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45" w:rsidRPr="00217979" w:rsidRDefault="00217979" w:rsidP="00217979">
      <w:pPr>
        <w:jc w:val="center"/>
        <w:rPr>
          <w:b/>
          <w:sz w:val="24"/>
          <w:szCs w:val="24"/>
        </w:rPr>
      </w:pPr>
      <w:r w:rsidRPr="00217979">
        <w:rPr>
          <w:b/>
          <w:sz w:val="24"/>
          <w:szCs w:val="24"/>
        </w:rPr>
        <w:t>FACULDADES INTEGRADASD DO VALE DO IGUAÇU DE UNIÃO DA VITÓRIA – PR</w:t>
      </w:r>
    </w:p>
    <w:p w:rsidR="00217979" w:rsidRPr="00217979" w:rsidRDefault="00217979" w:rsidP="00217979">
      <w:pPr>
        <w:jc w:val="center"/>
        <w:rPr>
          <w:b/>
          <w:sz w:val="24"/>
          <w:szCs w:val="24"/>
        </w:rPr>
      </w:pPr>
      <w:r w:rsidRPr="00217979">
        <w:rPr>
          <w:b/>
          <w:sz w:val="24"/>
          <w:szCs w:val="24"/>
        </w:rPr>
        <w:t>CURSO DE SERVIÇO SOCIAL</w:t>
      </w:r>
    </w:p>
    <w:p w:rsidR="00217979" w:rsidRPr="00217979" w:rsidRDefault="00217979" w:rsidP="0021797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17979" w:rsidRDefault="00217979" w:rsidP="00217979">
      <w:pPr>
        <w:jc w:val="center"/>
        <w:rPr>
          <w:b/>
          <w:sz w:val="24"/>
          <w:szCs w:val="24"/>
        </w:rPr>
      </w:pPr>
      <w:r w:rsidRPr="00217979">
        <w:rPr>
          <w:b/>
          <w:sz w:val="24"/>
          <w:szCs w:val="24"/>
        </w:rPr>
        <w:t>ROTEIRO PARA ELABORAÇÃO DO RELATÓRIO FINAL DE ESTÁGIO SUPERVISIONADO II</w:t>
      </w:r>
    </w:p>
    <w:p w:rsidR="0002558C" w:rsidRDefault="0002558C" w:rsidP="0002558C">
      <w:pPr>
        <w:jc w:val="both"/>
        <w:rPr>
          <w:b/>
          <w:sz w:val="24"/>
          <w:szCs w:val="24"/>
        </w:rPr>
      </w:pPr>
    </w:p>
    <w:p w:rsidR="00217979" w:rsidRPr="00033BE5" w:rsidRDefault="00217979" w:rsidP="0002558C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I – Identificação:</w:t>
      </w:r>
    </w:p>
    <w:p w:rsidR="00217979" w:rsidRPr="00033BE5" w:rsidRDefault="00217979" w:rsidP="0002558C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II – Apresentação:</w:t>
      </w:r>
    </w:p>
    <w:p w:rsidR="00217979" w:rsidRPr="00033BE5" w:rsidRDefault="00217979" w:rsidP="0002558C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III – Estágio Supervisionado:</w:t>
      </w:r>
    </w:p>
    <w:p w:rsidR="00217979" w:rsidRDefault="00217979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t>3.1. Objetivos pedagógicos:</w:t>
      </w:r>
    </w:p>
    <w:p w:rsidR="00D20DE7" w:rsidRDefault="00D20DE7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t>Geral:</w:t>
      </w:r>
    </w:p>
    <w:p w:rsidR="00217979" w:rsidRDefault="00217979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Problematizar a dimensão </w:t>
      </w:r>
      <w:proofErr w:type="spellStart"/>
      <w:proofErr w:type="gramStart"/>
      <w:r>
        <w:rPr>
          <w:sz w:val="24"/>
          <w:szCs w:val="24"/>
        </w:rPr>
        <w:t>teórica-prática</w:t>
      </w:r>
      <w:proofErr w:type="spellEnd"/>
      <w:proofErr w:type="gramEnd"/>
      <w:r>
        <w:rPr>
          <w:sz w:val="24"/>
          <w:szCs w:val="24"/>
        </w:rPr>
        <w:t xml:space="preserve"> no contexto conjuntural e </w:t>
      </w:r>
      <w:proofErr w:type="spellStart"/>
      <w:r>
        <w:rPr>
          <w:sz w:val="24"/>
          <w:szCs w:val="24"/>
        </w:rPr>
        <w:t>sócio-institucional</w:t>
      </w:r>
      <w:proofErr w:type="spellEnd"/>
      <w:r>
        <w:rPr>
          <w:sz w:val="24"/>
          <w:szCs w:val="24"/>
        </w:rPr>
        <w:t>. Delimitação do problema, objeto da intervenção. Definição e utilização de instrumental técnico, com ênfase na elaboração do plano, relatório de estágio e diário de campo.</w:t>
      </w:r>
    </w:p>
    <w:p w:rsidR="00D20DE7" w:rsidRDefault="00D20DE7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t>Específicos:</w:t>
      </w:r>
    </w:p>
    <w:p w:rsidR="00D20DE7" w:rsidRDefault="00D20DE7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t>- Construir sua identidade profissional comprometida com as atribuições e competências apresentadas no projeto ético-político do Serviço Social, aguçando a capacidade crítica e analítica do processo de trabalho no âmbito conjuntural e estrutural da relação capital-trabalho.</w:t>
      </w:r>
    </w:p>
    <w:p w:rsidR="00D20DE7" w:rsidRDefault="00D20DE7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Estimular a apropriação teórica sobre o objeto de intervenção do Serviço Social, identificando o sujeito dos serviços prestados pelo Assistente Social, imprimindo </w:t>
      </w:r>
      <w:proofErr w:type="gramStart"/>
      <w:r>
        <w:rPr>
          <w:sz w:val="24"/>
          <w:szCs w:val="24"/>
        </w:rPr>
        <w:t>a dimensão sócio-técnica-política da profissão, evidenciando os limites e possibilidades da ação profissional</w:t>
      </w:r>
      <w:proofErr w:type="gramEnd"/>
      <w:r>
        <w:rPr>
          <w:sz w:val="24"/>
          <w:szCs w:val="24"/>
        </w:rPr>
        <w:t>.</w:t>
      </w:r>
    </w:p>
    <w:p w:rsidR="00D20DE7" w:rsidRPr="00033BE5" w:rsidRDefault="00D20DE7" w:rsidP="0002558C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IV – Contextualização:</w:t>
      </w:r>
    </w:p>
    <w:p w:rsidR="00D20DE7" w:rsidRDefault="00D20DE7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t>4.1. Instituição: histórico e características.</w:t>
      </w:r>
    </w:p>
    <w:p w:rsidR="00D20DE7" w:rsidRDefault="00D20DE7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t>4.2. Conjuntura institucional:</w:t>
      </w:r>
    </w:p>
    <w:p w:rsidR="00D20DE7" w:rsidRDefault="00D20DE7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t>4.3. Caracterização do usuário:</w:t>
      </w:r>
    </w:p>
    <w:p w:rsidR="00D20DE7" w:rsidRPr="00033BE5" w:rsidRDefault="00E70640" w:rsidP="0002558C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V – Política Social e Expressão da Questão Social</w:t>
      </w:r>
      <w:r w:rsidR="00033BE5">
        <w:rPr>
          <w:b/>
          <w:sz w:val="24"/>
          <w:szCs w:val="24"/>
        </w:rPr>
        <w:t>:</w:t>
      </w:r>
    </w:p>
    <w:p w:rsidR="00E70640" w:rsidRDefault="00E70640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t>5.1. Política Social: discussão teórica</w:t>
      </w:r>
    </w:p>
    <w:p w:rsidR="00E70640" w:rsidRDefault="00E70640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 Descrição do objeto de intervenção: questão social</w:t>
      </w:r>
    </w:p>
    <w:p w:rsidR="00E70640" w:rsidRDefault="00E70640" w:rsidP="00025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Processo de trabalho do Serviço Social: identificar a natureza da intervenção (ação </w:t>
      </w:r>
      <w:proofErr w:type="spellStart"/>
      <w:r>
        <w:rPr>
          <w:sz w:val="24"/>
          <w:szCs w:val="24"/>
        </w:rPr>
        <w:t>sócio-educativa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sócio-assistencial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sócio-terapêutica</w:t>
      </w:r>
      <w:proofErr w:type="spellEnd"/>
      <w:r>
        <w:rPr>
          <w:sz w:val="24"/>
          <w:szCs w:val="24"/>
        </w:rPr>
        <w:t>); as abordagens (abordagem individual, familiar, coletiva ou grupo), o instrumental técnico-operativo mobilizado para operacionalizar o processo de trabalho e/ou realizar a intervenção.</w:t>
      </w:r>
    </w:p>
    <w:p w:rsidR="00E70640" w:rsidRPr="00033BE5" w:rsidRDefault="00E70640" w:rsidP="0002558C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VI – Atribuições e competências do Serviço Social a partir do trabalho dese</w:t>
      </w:r>
      <w:r w:rsidR="00033BE5">
        <w:rPr>
          <w:b/>
          <w:sz w:val="24"/>
          <w:szCs w:val="24"/>
        </w:rPr>
        <w:t>nvolvido pelo Assistente Social:</w:t>
      </w:r>
    </w:p>
    <w:p w:rsidR="00E70640" w:rsidRPr="00033BE5" w:rsidRDefault="00E70640" w:rsidP="0002558C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VII – Considerações finais:</w:t>
      </w:r>
    </w:p>
    <w:p w:rsidR="00E70640" w:rsidRPr="00033BE5" w:rsidRDefault="00E70640" w:rsidP="0002558C">
      <w:pPr>
        <w:jc w:val="both"/>
        <w:rPr>
          <w:b/>
          <w:sz w:val="24"/>
          <w:szCs w:val="24"/>
        </w:rPr>
      </w:pPr>
      <w:r w:rsidRPr="00033BE5">
        <w:rPr>
          <w:b/>
          <w:sz w:val="24"/>
          <w:szCs w:val="24"/>
        </w:rPr>
        <w:t>VIII – Referências:</w:t>
      </w:r>
    </w:p>
    <w:p w:rsidR="00D20DE7" w:rsidRPr="00217979" w:rsidRDefault="00D20DE7" w:rsidP="0002558C">
      <w:pPr>
        <w:jc w:val="both"/>
        <w:rPr>
          <w:sz w:val="24"/>
          <w:szCs w:val="24"/>
        </w:rPr>
      </w:pPr>
    </w:p>
    <w:sectPr w:rsidR="00D20DE7" w:rsidRPr="00217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9"/>
    <w:rsid w:val="0002558C"/>
    <w:rsid w:val="00033BE5"/>
    <w:rsid w:val="00217979"/>
    <w:rsid w:val="009D3245"/>
    <w:rsid w:val="00D20DE7"/>
    <w:rsid w:val="00E7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4</cp:revision>
  <dcterms:created xsi:type="dcterms:W3CDTF">2013-03-01T18:26:00Z</dcterms:created>
  <dcterms:modified xsi:type="dcterms:W3CDTF">2013-03-01T18:43:00Z</dcterms:modified>
</cp:coreProperties>
</file>